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2" w:rsidRDefault="00050304" w:rsidP="009462F2">
      <w:pPr>
        <w:bidi/>
        <w:rPr>
          <w:sz w:val="28"/>
          <w:szCs w:val="28"/>
          <w:lang w:bidi="ar-DZ"/>
        </w:rPr>
      </w:pPr>
      <w:r w:rsidRPr="00050304">
        <w:rPr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195.8pt;margin-top:28.8pt;width:3in;height:26.3pt;z-index:251660288" strokecolor="white [3212]">
            <v:textbox style="mso-next-textbox:#_x0000_s1152">
              <w:txbxContent>
                <w:p w:rsidR="009462F2" w:rsidRDefault="009462F2" w:rsidP="009462F2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      الاختبار الثاني في مادة العلوم الفيزيائية</w:t>
                  </w:r>
                </w:p>
              </w:txbxContent>
            </v:textbox>
          </v:shape>
        </w:pict>
      </w:r>
      <w:r w:rsidR="009462F2">
        <w:rPr>
          <w:sz w:val="28"/>
          <w:szCs w:val="28"/>
          <w:rtl/>
          <w:lang w:bidi="ar-DZ"/>
        </w:rPr>
        <w:t xml:space="preserve">ثانوية : </w:t>
      </w:r>
      <w:proofErr w:type="spellStart"/>
      <w:r w:rsidR="009462F2">
        <w:rPr>
          <w:sz w:val="28"/>
          <w:szCs w:val="28"/>
          <w:rtl/>
          <w:lang w:bidi="ar-DZ"/>
        </w:rPr>
        <w:t>ساجي</w:t>
      </w:r>
      <w:proofErr w:type="spellEnd"/>
      <w:r w:rsidR="009462F2">
        <w:rPr>
          <w:sz w:val="28"/>
          <w:szCs w:val="28"/>
          <w:rtl/>
          <w:lang w:bidi="ar-DZ"/>
        </w:rPr>
        <w:t xml:space="preserve"> المختار – القلعة –  </w:t>
      </w:r>
      <w:proofErr w:type="spellStart"/>
      <w:r w:rsidR="009462F2">
        <w:rPr>
          <w:sz w:val="28"/>
          <w:szCs w:val="28"/>
          <w:rtl/>
          <w:lang w:bidi="ar-DZ"/>
        </w:rPr>
        <w:t>غليزان</w:t>
      </w:r>
      <w:proofErr w:type="spellEnd"/>
      <w:r w:rsidR="009462F2">
        <w:rPr>
          <w:sz w:val="28"/>
          <w:szCs w:val="28"/>
          <w:rtl/>
          <w:lang w:bidi="ar-DZ"/>
        </w:rPr>
        <w:t xml:space="preserve">                                                      </w:t>
      </w:r>
      <w:r w:rsidR="009462F2">
        <w:rPr>
          <w:sz w:val="28"/>
          <w:szCs w:val="28"/>
          <w:lang w:bidi="ar-DZ"/>
        </w:rPr>
        <w:t>5</w:t>
      </w:r>
      <w:r w:rsidR="009462F2">
        <w:rPr>
          <w:sz w:val="28"/>
          <w:szCs w:val="28"/>
          <w:rtl/>
          <w:lang w:bidi="ar-DZ"/>
        </w:rPr>
        <w:t xml:space="preserve"> مارس 2013</w:t>
      </w:r>
    </w:p>
    <w:p w:rsidR="009462F2" w:rsidRDefault="009462F2" w:rsidP="009462F2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المستوى : 2 ع ت+2 ت ر                                                                        المدة: 2 </w:t>
      </w:r>
      <w:proofErr w:type="spellStart"/>
      <w:r>
        <w:rPr>
          <w:sz w:val="28"/>
          <w:szCs w:val="28"/>
          <w:rtl/>
          <w:lang w:bidi="ar-DZ"/>
        </w:rPr>
        <w:t>سا</w:t>
      </w:r>
      <w:proofErr w:type="spellEnd"/>
    </w:p>
    <w:p w:rsidR="009462F2" w:rsidRDefault="00050304" w:rsidP="009462F2">
      <w:pPr>
        <w:bidi/>
        <w:rPr>
          <w:i/>
          <w:iCs/>
          <w:sz w:val="28"/>
          <w:szCs w:val="28"/>
          <w:rtl/>
          <w:lang w:bidi="ar-DZ"/>
        </w:rPr>
      </w:pPr>
      <w:r w:rsidRPr="00050304">
        <w:rPr>
          <w:rtl/>
          <w:lang w:val="en-US" w:eastAsia="en-US" w:bidi="en-US"/>
        </w:rPr>
        <w:pict>
          <v:shape id="_x0000_s1168" type="#_x0000_t202" style="position:absolute;left:0;text-align:left;margin-left:91.4pt;margin-top:52.9pt;width:19.4pt;height:18.2pt;z-index:251676672" strokecolor="white [3212]">
            <v:textbox style="mso-next-textbox:#_x0000_s1168">
              <w:txbxContent>
                <w:p w:rsidR="009462F2" w:rsidRDefault="009462F2" w:rsidP="009462F2">
                  <w:pPr>
                    <w:bidi/>
                  </w:pPr>
                  <w:r>
                    <w:t>C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left:0;text-align:left;margin-left:91.4pt;margin-top:71.1pt;width:55.1pt;height:0;flip:x;z-index:251682816" o:connectortype="straight"/>
        </w:pict>
      </w:r>
      <w:r w:rsidRPr="00050304">
        <w:rPr>
          <w:rtl/>
          <w:lang w:val="en-US" w:eastAsia="en-US" w:bidi="en-US"/>
        </w:rPr>
        <w:pict>
          <v:shape id="_x0000_s1173" type="#_x0000_t32" style="position:absolute;left:0;text-align:left;margin-left:135.85pt;margin-top:74.85pt;width:2.05pt;height:2.35pt;flip:x y;z-index:251681792" o:connectortype="straight" strokeweight="3pt"/>
        </w:pict>
      </w:r>
      <w:r w:rsidRPr="00050304">
        <w:rPr>
          <w:rtl/>
          <w:lang w:val="en-US" w:eastAsia="en-US" w:bidi="en-US"/>
        </w:rPr>
        <w:pict>
          <v:shape id="_x0000_s1172" type="#_x0000_t32" style="position:absolute;left:0;text-align:left;margin-left:103.15pt;margin-top:74.35pt;width:2.05pt;height:2.35pt;flip:x y;z-index:251680768" o:connectortype="straight" strokeweight="3pt"/>
        </w:pict>
      </w:r>
      <w:r w:rsidRPr="00050304">
        <w:rPr>
          <w:rtl/>
          <w:lang w:val="en-US" w:eastAsia="en-US" w:bidi="en-US"/>
        </w:rPr>
        <w:pict>
          <v:shape id="_x0000_s1169" type="#_x0000_t202" style="position:absolute;left:0;text-align:left;margin-left:127.1pt;margin-top:51.6pt;width:19.4pt;height:19.5pt;z-index:251677696" strokecolor="white [3212]">
            <v:textbox style="mso-next-textbox:#_x0000_s1169">
              <w:txbxContent>
                <w:p w:rsidR="009462F2" w:rsidRDefault="009462F2" w:rsidP="009462F2">
                  <w:pPr>
                    <w:bidi/>
                  </w:pPr>
                  <w:r>
                    <w:t>D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61" type="#_x0000_t202" style="position:absolute;left:0;text-align:left;margin-left:6.55pt;margin-top:65.25pt;width:30.35pt;height:19.4pt;z-index:251669504" strokecolor="white [3212]">
            <v:textbox style="mso-next-textbox:#_x0000_s1161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Calibri" w:hAnsi="Calibri"/>
                      <w:lang w:bidi="ar-DZ"/>
                    </w:rPr>
                    <w:t>58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65" type="#_x0000_t32" style="position:absolute;left:0;text-align:left;margin-left:34.9pt;margin-top:75.5pt;width:66.4pt;height:0;flip:x;z-index:251673600" o:connectortype="straight" strokeweight="1.5pt">
            <v:stroke dashstyle="dash"/>
          </v:shape>
        </w:pict>
      </w:r>
      <w:r w:rsidRPr="00050304">
        <w:rPr>
          <w:rtl/>
          <w:lang w:val="en-US" w:eastAsia="en-US" w:bidi="en-US"/>
        </w:rPr>
        <w:pict>
          <v:shape id="_x0000_s1158" type="#_x0000_t32" style="position:absolute;left:0;text-align:left;margin-left:104.55pt;margin-top:76.15pt;width:100.15pt;height:0;z-index:251666432" o:connectortype="straight" strokeweight="1.5pt"/>
        </w:pict>
      </w:r>
      <w:r w:rsidRPr="00050304">
        <w:rPr>
          <w:rtl/>
          <w:lang w:val="en-US" w:eastAsia="en-US" w:bidi="en-US"/>
        </w:rPr>
        <w:pict>
          <v:shape id="_x0000_s1162" type="#_x0000_t32" style="position:absolute;left:0;text-align:left;margin-left:-5.1pt;margin-top:71.1pt;width:43.25pt;height:0;flip:x;z-index:251670528" o:connectortype="straight"/>
        </w:pict>
      </w:r>
      <w:r w:rsidRPr="00050304">
        <w:rPr>
          <w:rtl/>
          <w:lang w:val="en-US" w:eastAsia="en-US" w:bidi="en-US"/>
        </w:rPr>
        <w:pict>
          <v:shape id="_x0000_s1159" type="#_x0000_t202" style="position:absolute;left:0;text-align:left;margin-left:-5.1pt;margin-top:38.35pt;width:39.4pt;height:26.3pt;z-index:251667456" strokecolor="white [3212]">
            <v:textbox style="mso-next-textbox:#_x0000_s1159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Calibri" w:hAnsi="Calibri"/>
                      <w:rtl/>
                      <w:lang w:bidi="ar-DZ"/>
                    </w:rPr>
                    <w:t>θ</w:t>
                  </w:r>
                  <w:r>
                    <w:rPr>
                      <w:sz w:val="24"/>
                      <w:szCs w:val="24"/>
                      <w:lang w:bidi="ar-DZ"/>
                    </w:rPr>
                    <w:t>(°c)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57" type="#_x0000_t32" style="position:absolute;left:0;text-align:left;margin-left:82.3pt;margin-top:76.15pt;width:22.25pt;height:136.4pt;flip:y;z-index:251665408" o:connectortype="straight" strokeweight="1.5pt"/>
        </w:pict>
      </w:r>
      <w:r w:rsidRPr="00050304">
        <w:rPr>
          <w:rtl/>
          <w:lang w:val="en-US" w:eastAsia="en-US" w:bidi="en-US"/>
        </w:rPr>
        <w:pict>
          <v:shape id="_x0000_s1154" type="#_x0000_t32" style="position:absolute;left:0;text-align:left;margin-left:37.5pt;margin-top:44.85pt;width:.65pt;height:178.9pt;flip:x y;z-index:251662336" o:connectortype="straight" strokeweight="1pt">
            <v:stroke endarrow="open"/>
          </v:shape>
        </w:pict>
      </w:r>
      <w:r w:rsidRPr="00050304">
        <w:rPr>
          <w:rtl/>
          <w:lang w:val="en-US" w:eastAsia="en-US" w:bidi="en-US"/>
        </w:rPr>
        <w:pict>
          <v:shape id="_x0000_s1153" type="#_x0000_t202" style="position:absolute;left:0;text-align:left;margin-left:-17.4pt;margin-top:44.85pt;width:244.8pt;height:199.1pt;z-index:251661312">
            <v:textbox style="mso-next-textbox:#_x0000_s1153">
              <w:txbxContent>
                <w:tbl>
                  <w:tblPr>
                    <w:tblStyle w:val="Grilledutableau"/>
                    <w:bidiVisual/>
                    <w:tblW w:w="0" w:type="auto"/>
                    <w:tblInd w:w="210" w:type="dxa"/>
                    <w:tblLook w:val="04A0"/>
                  </w:tblPr>
                  <w:tblGrid>
                    <w:gridCol w:w="438"/>
                    <w:gridCol w:w="438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</w:tblGrid>
                  <w:tr w:rsidR="009462F2">
                    <w:trPr>
                      <w:trHeight w:val="424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06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06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06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06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24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06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  <w:tr w:rsidR="009462F2">
                    <w:trPr>
                      <w:trHeight w:val="424"/>
                    </w:trPr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462F2" w:rsidRDefault="009462F2">
                        <w:pPr>
                          <w:bidi/>
                        </w:pPr>
                      </w:p>
                    </w:tc>
                  </w:tr>
                </w:tbl>
                <w:p w:rsidR="009462F2" w:rsidRDefault="009462F2" w:rsidP="009462F2">
                  <w:pPr>
                    <w:bidi/>
                    <w:rPr>
                      <w:lang w:val="en-US" w:eastAsia="en-US" w:bidi="en-US"/>
                    </w:rPr>
                  </w:pPr>
                </w:p>
              </w:txbxContent>
            </v:textbox>
          </v:shape>
        </w:pict>
      </w:r>
      <w:r w:rsidR="009462F2">
        <w:rPr>
          <w:b/>
          <w:bCs/>
          <w:i/>
          <w:iCs/>
          <w:sz w:val="28"/>
          <w:szCs w:val="28"/>
          <w:rtl/>
          <w:lang w:bidi="ar-DZ"/>
        </w:rPr>
        <w:t>التمرين الأول</w:t>
      </w:r>
      <w:r w:rsidR="009462F2">
        <w:rPr>
          <w:i/>
          <w:iCs/>
          <w:sz w:val="28"/>
          <w:szCs w:val="28"/>
          <w:rtl/>
          <w:lang w:bidi="ar-DZ"/>
        </w:rPr>
        <w:t xml:space="preserve">:                                                                                                                                                تخضع قطعة من ثنائي </w:t>
      </w:r>
      <w:proofErr w:type="spellStart"/>
      <w:r w:rsidR="009462F2">
        <w:rPr>
          <w:i/>
          <w:iCs/>
          <w:sz w:val="28"/>
          <w:szCs w:val="28"/>
          <w:rtl/>
          <w:lang w:bidi="ar-DZ"/>
        </w:rPr>
        <w:t>البروم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 الصلب كتلتها</w:t>
      </w:r>
      <w:r w:rsidR="009462F2">
        <w:rPr>
          <w:i/>
          <w:iCs/>
          <w:sz w:val="28"/>
          <w:szCs w:val="28"/>
          <w:lang w:bidi="ar-DZ"/>
        </w:rPr>
        <w:t xml:space="preserve"> m=100g</w:t>
      </w:r>
      <w:r w:rsidR="009462F2">
        <w:rPr>
          <w:i/>
          <w:iCs/>
          <w:sz w:val="28"/>
          <w:szCs w:val="28"/>
          <w:rtl/>
          <w:lang w:bidi="ar-DZ"/>
        </w:rPr>
        <w:t xml:space="preserve">لعدة تحولات فيزيائية تحت تأثير مصدر حراري استطاعته </w:t>
      </w:r>
      <w:r w:rsidR="009462F2">
        <w:rPr>
          <w:i/>
          <w:iCs/>
          <w:sz w:val="28"/>
          <w:szCs w:val="28"/>
          <w:lang w:bidi="ar-DZ"/>
        </w:rPr>
        <w:t>p=320w</w:t>
      </w:r>
      <w:r w:rsidR="009462F2">
        <w:rPr>
          <w:i/>
          <w:iCs/>
          <w:sz w:val="28"/>
          <w:szCs w:val="28"/>
          <w:rtl/>
          <w:lang w:bidi="ar-DZ"/>
        </w:rPr>
        <w:t xml:space="preserve">                                                                                                   يمثل البيان المقابل تغيرات درجة حرارة القطعة بدلالة الزمن .                                                                                                                                                                                                                          1–استنتج من البيان قيمتي  درجة حرارة  الانصهار و الغليان </w:t>
      </w:r>
      <w:proofErr w:type="spellStart"/>
      <w:r w:rsidR="009462F2">
        <w:rPr>
          <w:i/>
          <w:iCs/>
          <w:sz w:val="28"/>
          <w:szCs w:val="28"/>
          <w:rtl/>
          <w:lang w:bidi="ar-DZ"/>
        </w:rPr>
        <w:t>للبروم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.                                                                                                               2–ما هي الحالة الفيزيائية </w:t>
      </w:r>
      <w:proofErr w:type="spellStart"/>
      <w:r w:rsidR="009462F2">
        <w:rPr>
          <w:i/>
          <w:iCs/>
          <w:sz w:val="28"/>
          <w:szCs w:val="28"/>
          <w:rtl/>
          <w:lang w:bidi="ar-DZ"/>
        </w:rPr>
        <w:t>للبروم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 عند النقاط </w:t>
      </w:r>
      <w:r w:rsidR="009462F2">
        <w:rPr>
          <w:i/>
          <w:iCs/>
          <w:sz w:val="28"/>
          <w:szCs w:val="28"/>
          <w:lang w:bidi="ar-DZ"/>
        </w:rPr>
        <w:t>D ,C,B,A</w:t>
      </w:r>
      <w:r w:rsidR="009462F2">
        <w:rPr>
          <w:i/>
          <w:iCs/>
          <w:sz w:val="28"/>
          <w:szCs w:val="28"/>
          <w:rtl/>
          <w:lang w:bidi="ar-DZ"/>
        </w:rPr>
        <w:t xml:space="preserve"> من البيان ؟                                                                                     3– </w:t>
      </w:r>
      <w:proofErr w:type="spellStart"/>
      <w:r w:rsidR="009462F2">
        <w:rPr>
          <w:i/>
          <w:iCs/>
          <w:sz w:val="28"/>
          <w:szCs w:val="28"/>
          <w:rtl/>
          <w:lang w:bidi="ar-DZ"/>
        </w:rPr>
        <w:t>ماهي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 قيمتي التحويل </w:t>
      </w:r>
      <w:proofErr w:type="spellStart"/>
      <w:r w:rsidR="009462F2">
        <w:rPr>
          <w:i/>
          <w:iCs/>
          <w:sz w:val="28"/>
          <w:szCs w:val="28"/>
          <w:rtl/>
          <w:lang w:bidi="ar-DZ"/>
        </w:rPr>
        <w:t>الطاقوي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 اللازم للمرحلة (</w:t>
      </w:r>
      <w:r w:rsidR="009462F2">
        <w:rPr>
          <w:i/>
          <w:iCs/>
          <w:sz w:val="28"/>
          <w:szCs w:val="28"/>
          <w:lang w:bidi="ar-DZ"/>
        </w:rPr>
        <w:t>AB</w:t>
      </w:r>
      <w:r w:rsidR="009462F2">
        <w:rPr>
          <w:i/>
          <w:iCs/>
          <w:sz w:val="28"/>
          <w:szCs w:val="28"/>
          <w:rtl/>
          <w:lang w:bidi="ar-DZ"/>
        </w:rPr>
        <w:t>) ثم للمرحلة(</w:t>
      </w:r>
      <w:r w:rsidR="009462F2">
        <w:rPr>
          <w:i/>
          <w:iCs/>
          <w:sz w:val="28"/>
          <w:szCs w:val="28"/>
          <w:lang w:bidi="ar-DZ"/>
        </w:rPr>
        <w:t>BC</w:t>
      </w:r>
      <w:r w:rsidR="009462F2">
        <w:rPr>
          <w:i/>
          <w:iCs/>
          <w:sz w:val="28"/>
          <w:szCs w:val="28"/>
          <w:rtl/>
          <w:lang w:bidi="ar-DZ"/>
        </w:rPr>
        <w:t>) ؟                                                                                                                                                                            4– احسب السعة الكتلية</w:t>
      </w:r>
      <w:r w:rsidR="009462F2">
        <w:rPr>
          <w:rFonts w:hint="cs"/>
          <w:i/>
          <w:iCs/>
          <w:sz w:val="28"/>
          <w:szCs w:val="28"/>
          <w:lang w:bidi="ar-DZ"/>
        </w:rPr>
        <w:t xml:space="preserve"> </w:t>
      </w:r>
      <w:r w:rsidR="009462F2">
        <w:rPr>
          <w:i/>
          <w:iCs/>
          <w:sz w:val="28"/>
          <w:szCs w:val="28"/>
          <w:rtl/>
          <w:lang w:bidi="ar-DZ"/>
        </w:rPr>
        <w:t>لانصهار</w:t>
      </w:r>
      <w:r w:rsidR="009462F2">
        <w:rPr>
          <w:rFonts w:hint="cs"/>
          <w:i/>
          <w:iCs/>
          <w:sz w:val="28"/>
          <w:szCs w:val="28"/>
          <w:lang w:bidi="ar-DZ"/>
        </w:rPr>
        <w:t xml:space="preserve"> </w:t>
      </w:r>
      <w:r w:rsidR="009462F2">
        <w:rPr>
          <w:i/>
          <w:iCs/>
          <w:sz w:val="28"/>
          <w:szCs w:val="28"/>
          <w:rtl/>
          <w:lang w:bidi="ar-DZ"/>
        </w:rPr>
        <w:t xml:space="preserve">ثنائي </w:t>
      </w:r>
      <w:proofErr w:type="spellStart"/>
      <w:r w:rsidR="009462F2">
        <w:rPr>
          <w:i/>
          <w:iCs/>
          <w:sz w:val="28"/>
          <w:szCs w:val="28"/>
          <w:rtl/>
          <w:lang w:bidi="ar-DZ"/>
        </w:rPr>
        <w:t>البروم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 </w:t>
      </w:r>
      <w:proofErr w:type="spellStart"/>
      <w:r w:rsidR="009462F2">
        <w:rPr>
          <w:i/>
          <w:iCs/>
          <w:sz w:val="28"/>
          <w:szCs w:val="28"/>
          <w:lang w:bidi="ar-DZ"/>
        </w:rPr>
        <w:t>L</w:t>
      </w:r>
      <w:r w:rsidR="009462F2">
        <w:rPr>
          <w:i/>
          <w:iCs/>
          <w:sz w:val="28"/>
          <w:szCs w:val="28"/>
          <w:vertAlign w:val="subscript"/>
          <w:lang w:bidi="ar-DZ"/>
        </w:rPr>
        <w:t>f</w:t>
      </w:r>
      <w:proofErr w:type="spellEnd"/>
      <w:r w:rsidR="009462F2">
        <w:rPr>
          <w:i/>
          <w:iCs/>
          <w:sz w:val="28"/>
          <w:szCs w:val="28"/>
          <w:rtl/>
          <w:lang w:bidi="ar-DZ"/>
        </w:rPr>
        <w:t xml:space="preserve"> ثم السعة                                                                                                          الكتلية الحرارية </w:t>
      </w:r>
      <w:r w:rsidR="009462F2">
        <w:rPr>
          <w:i/>
          <w:iCs/>
          <w:sz w:val="28"/>
          <w:szCs w:val="28"/>
          <w:lang w:bidi="ar-DZ"/>
        </w:rPr>
        <w:t>(c)</w:t>
      </w:r>
      <w:r w:rsidR="009462F2">
        <w:rPr>
          <w:i/>
          <w:iCs/>
          <w:sz w:val="28"/>
          <w:szCs w:val="28"/>
          <w:rtl/>
          <w:lang w:bidi="ar-DZ"/>
        </w:rPr>
        <w:t xml:space="preserve"> في الحالة السائلة</w:t>
      </w:r>
      <w:r w:rsidR="009462F2">
        <w:rPr>
          <w:rFonts w:hint="cs"/>
          <w:i/>
          <w:iCs/>
          <w:sz w:val="28"/>
          <w:szCs w:val="28"/>
          <w:lang w:bidi="ar-DZ"/>
        </w:rPr>
        <w:t xml:space="preserve"> </w:t>
      </w:r>
      <w:r w:rsidR="009462F2">
        <w:rPr>
          <w:i/>
          <w:iCs/>
          <w:sz w:val="28"/>
          <w:szCs w:val="28"/>
          <w:rtl/>
          <w:lang w:bidi="ar-D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2F2" w:rsidRDefault="00050304" w:rsidP="009462F2">
      <w:pPr>
        <w:bidi/>
        <w:rPr>
          <w:rFonts w:asciiTheme="minorBidi" w:hAnsiTheme="minorBidi"/>
          <w:b/>
          <w:bCs/>
          <w:sz w:val="28"/>
          <w:szCs w:val="28"/>
          <w:lang w:bidi="ar-DZ"/>
        </w:rPr>
      </w:pPr>
      <w:r w:rsidRPr="00050304">
        <w:rPr>
          <w:lang w:val="en-US" w:eastAsia="en-US" w:bidi="en-US"/>
        </w:rPr>
        <w:pict>
          <v:shape id="_x0000_s1222" type="#_x0000_t32" style="position:absolute;left:0;text-align:left;margin-left:35.55pt;margin-top:11.15pt;width:42.4pt;height:0;flip:x;z-index:251711488" o:connectortype="straight"/>
        </w:pict>
      </w:r>
      <w:r w:rsidRPr="00050304">
        <w:rPr>
          <w:lang w:val="en-US" w:eastAsia="en-US" w:bidi="en-US"/>
        </w:rPr>
        <w:pict>
          <v:shape id="_x0000_s1164" type="#_x0000_t202" style="position:absolute;left:0;text-align:left;margin-left:45.05pt;margin-top:9.85pt;width:29.75pt;height:19.4pt;z-index:251672576" strokecolor="white [3212]">
            <v:textbox style="mso-next-textbox:#_x0000_s1164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Calibri" w:hAnsi="Calibri"/>
                      <w:rtl/>
                      <w:lang w:bidi="ar-DZ"/>
                    </w:rPr>
                    <w:t>100</w:t>
                  </w:r>
                  <w:r>
                    <w:rPr>
                      <w:rFonts w:ascii="Calibri" w:hAnsi="Calibri"/>
                      <w:lang w:bidi="ar-DZ"/>
                    </w:rPr>
                    <w:t>7</w:t>
                  </w:r>
                </w:p>
              </w:txbxContent>
            </v:textbox>
          </v:shape>
        </w:pict>
      </w:r>
      <w:r w:rsidR="009462F2">
        <w:rPr>
          <w:rFonts w:asciiTheme="minorBidi" w:hAnsiTheme="minorBidi"/>
          <w:b/>
          <w:bCs/>
          <w:sz w:val="28"/>
          <w:szCs w:val="28"/>
          <w:rtl/>
          <w:lang w:bidi="ar-DZ"/>
        </w:rPr>
        <w:t>التمرين الثاني:</w:t>
      </w:r>
    </w:p>
    <w:tbl>
      <w:tblPr>
        <w:tblStyle w:val="Grilledutableau"/>
        <w:tblpPr w:leftFromText="141" w:rightFromText="141" w:vertAnchor="text" w:horzAnchor="margin" w:tblpY="2098"/>
        <w:bidiVisual/>
        <w:tblW w:w="0" w:type="auto"/>
        <w:tblLook w:val="04A0"/>
      </w:tblPr>
      <w:tblGrid>
        <w:gridCol w:w="1111"/>
        <w:gridCol w:w="867"/>
        <w:gridCol w:w="867"/>
        <w:gridCol w:w="867"/>
        <w:gridCol w:w="868"/>
        <w:gridCol w:w="868"/>
        <w:gridCol w:w="1260"/>
      </w:tblGrid>
      <w:tr w:rsidR="009462F2" w:rsidTr="009462F2">
        <w:trPr>
          <w:trHeight w:val="286"/>
        </w:trPr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>
              <w:rPr>
                <w:rFonts w:asciiTheme="minorBidi" w:hAnsiTheme="minorBidi"/>
                <w:sz w:val="24"/>
                <w:szCs w:val="24"/>
                <w:lang w:val="fr-FR" w:bidi="ar-DZ"/>
              </w:rPr>
              <w:t>C(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fr-FR" w:bidi="ar-DZ"/>
              </w:rPr>
              <w:t>mmol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val="fr-FR" w:bidi="ar-DZ"/>
              </w:rPr>
              <w:t>/l)</w:t>
            </w:r>
          </w:p>
        </w:tc>
      </w:tr>
      <w:tr w:rsidR="009462F2" w:rsidTr="009462F2">
        <w:trPr>
          <w:trHeight w:val="309"/>
        </w:trPr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850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680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510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340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170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F2" w:rsidRDefault="009462F2">
            <w:pPr>
              <w:bidi/>
              <w:rPr>
                <w:rFonts w:asciiTheme="minorBidi" w:hAnsiTheme="minorBidi"/>
                <w:sz w:val="28"/>
                <w:szCs w:val="28"/>
                <w:lang w:val="fr-FR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fr-FR" w:bidi="ar-DZ"/>
              </w:rPr>
              <w:t>(ms/m)</w:t>
            </w:r>
            <w: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  <w:t>σ</w:t>
            </w:r>
          </w:p>
        </w:tc>
      </w:tr>
    </w:tbl>
    <w:p w:rsidR="009462F2" w:rsidRDefault="00050304" w:rsidP="009462F2">
      <w:pPr>
        <w:bidi/>
        <w:rPr>
          <w:rFonts w:asciiTheme="minorBidi" w:hAnsiTheme="minorBidi"/>
          <w:sz w:val="28"/>
          <w:szCs w:val="28"/>
          <w:rtl/>
          <w:lang w:eastAsia="en-US" w:bidi="ar-DZ"/>
        </w:rPr>
      </w:pPr>
      <w:r w:rsidRPr="00050304">
        <w:rPr>
          <w:rtl/>
          <w:lang w:val="en-US" w:eastAsia="en-US" w:bidi="en-US"/>
        </w:rPr>
        <w:pict>
          <v:shape id="_x0000_s1218" type="#_x0000_t32" style="position:absolute;left:0;text-align:left;margin-left:17pt;margin-top:250.05pt;width:0;height:156pt;flip:y;z-index:251707392;mso-position-horizontal-relative:text;mso-position-vertical-relative:text" o:connectortype="straight">
            <v:stroke dashstyle="dash" endarrow="open"/>
          </v:shape>
        </w:pict>
      </w:r>
      <w:r w:rsidRPr="00050304">
        <w:rPr>
          <w:rtl/>
          <w:lang w:val="en-US" w:eastAsia="en-US" w:bidi="en-US"/>
        </w:rPr>
        <w:pict>
          <v:shape id="_x0000_s1221" type="#_x0000_t32" style="position:absolute;left:0;text-align:left;margin-left:39.7pt;margin-top:19.35pt;width:15.9pt;height:0;flip:x;z-index:251710464;mso-position-horizontal-relative:text;mso-position-vertical-relative:text" o:connectortype="straight" strokeweight="1.5pt"/>
        </w:pict>
      </w:r>
      <w:r w:rsidRPr="00050304">
        <w:rPr>
          <w:rtl/>
          <w:lang w:val="en-US" w:eastAsia="en-US" w:bidi="en-US"/>
        </w:rPr>
        <w:pict>
          <v:shape id="_x0000_s1166" type="#_x0000_t202" style="position:absolute;left:0;text-align:left;margin-left:85.55pt;margin-top:13.65pt;width:13.8pt;height:19.25pt;z-index:251674624;mso-position-horizontal-relative:text;mso-position-vertical-relative:text" strokecolor="white [3212]">
            <v:textbox style="mso-next-textbox:#_x0000_s1166">
              <w:txbxContent>
                <w:p w:rsidR="009462F2" w:rsidRDefault="009462F2" w:rsidP="009462F2">
                  <w:pPr>
                    <w:bidi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67" type="#_x0000_t202" style="position:absolute;left:0;text-align:left;margin-left:32.6pt;margin-top:14.55pt;width:19.4pt;height:19pt;z-index:251675648;mso-position-horizontal-relative:text;mso-position-vertical-relative:text" strokecolor="white [3212]">
            <v:textbox style="mso-next-textbox:#_x0000_s1167">
              <w:txbxContent>
                <w:p w:rsidR="009462F2" w:rsidRDefault="009462F2" w:rsidP="009462F2">
                  <w:pPr>
                    <w:bidi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55" type="#_x0000_t32" style="position:absolute;left:0;text-align:left;margin-left:36.85pt;margin-top:3.95pt;width:186.65pt;height:0;z-index:251663360;mso-position-horizontal-relative:text;mso-position-vertical-relative:text" o:connectortype="straight" strokeweight="1pt">
            <v:stroke endarrow="open"/>
          </v:shape>
        </w:pict>
      </w:r>
      <w:r w:rsidRPr="00050304">
        <w:rPr>
          <w:rtl/>
          <w:lang w:val="en-US" w:eastAsia="en-US" w:bidi="en-US"/>
        </w:rPr>
        <w:pict>
          <v:shape id="_x0000_s1175" type="#_x0000_t32" style="position:absolute;left:0;text-align:left;margin-left:7.85pt;margin-top:24.3pt;width:44.75pt;height:0;flip:x;z-index:251683840;mso-position-horizontal-relative:text;mso-position-vertical-relative:text" o:connectortype="straight"/>
        </w:pict>
      </w:r>
      <w:r w:rsidRPr="00050304">
        <w:rPr>
          <w:rtl/>
          <w:lang w:val="en-US" w:eastAsia="en-US" w:bidi="en-US"/>
        </w:rPr>
        <w:pict>
          <v:shape id="_x0000_s1226" type="#_x0000_t202" style="position:absolute;left:0;text-align:left;margin-left:-7.7pt;margin-top:240.05pt;width:29.9pt;height:21.9pt;z-index:-251600896;mso-position-horizontal-relative:text;mso-position-vertical-relative:text" strokecolor="white [3212]">
            <v:textbox style="mso-next-textbox:#_x0000_s1226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vertAlign w:val="subscript"/>
                      <w:lang w:bidi="ar-DZ"/>
                    </w:rPr>
                  </w:pPr>
                  <w:r>
                    <w:rPr>
                      <w:sz w:val="24"/>
                      <w:szCs w:val="24"/>
                      <w:lang w:bidi="ar-DZ"/>
                    </w:rPr>
                    <w:t>N</w:t>
                  </w:r>
                  <w:r>
                    <w:rPr>
                      <w:sz w:val="24"/>
                      <w:szCs w:val="24"/>
                      <w:vertAlign w:val="subscript"/>
                      <w:lang w:bidi="ar-DZ"/>
                    </w:rPr>
                    <w:t>M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76" type="#_x0000_t32" style="position:absolute;left:0;text-align:left;margin-left:38.3pt;margin-top:4.6pt;width:0;height:22.45pt;z-index:251684864;mso-position-horizontal-relative:text;mso-position-vertical-relative:text" o:connectortype="straight"/>
        </w:pict>
      </w:r>
      <w:r w:rsidRPr="00050304">
        <w:rPr>
          <w:rtl/>
          <w:lang w:val="en-US" w:eastAsia="en-US" w:bidi="en-US"/>
        </w:rPr>
        <w:pict>
          <v:shape id="_x0000_s1160" type="#_x0000_t202" style="position:absolute;left:0;text-align:left;margin-left:188pt;margin-top:6.85pt;width:36.15pt;height:20.7pt;z-index:251668480;mso-position-horizontal-relative:text;mso-position-vertical-relative:text" strokecolor="white [3212]">
            <v:textbox style="mso-next-textbox:#_x0000_s1160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bidi="ar-DZ"/>
                    </w:rPr>
                    <w:t>t (s)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63" type="#_x0000_t202" style="position:absolute;left:0;text-align:left;margin-left:10.45pt;margin-top:6.85pt;width:26.45pt;height:19.4pt;z-index:251671552;mso-position-horizontal-relative:text;mso-position-vertical-relative:text" strokecolor="white [3212]">
            <v:textbox style="mso-next-textbox:#_x0000_s1163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Calibri" w:hAnsi="Calibri"/>
                      <w:lang w:bidi="ar-DZ"/>
                    </w:rPr>
                    <w:t>–7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171" type="#_x0000_t32" style="position:absolute;left:0;text-align:left;margin-left:80.9pt;margin-top:17.65pt;width:2.05pt;height:2.35pt;flip:x y;z-index:251679744;mso-position-horizontal-relative:text;mso-position-vertical-relative:text" o:connectortype="straight" strokeweight="3pt"/>
        </w:pict>
      </w:r>
      <w:r w:rsidRPr="00050304">
        <w:rPr>
          <w:rtl/>
          <w:lang w:val="en-US" w:eastAsia="en-US" w:bidi="en-US"/>
        </w:rPr>
        <w:pict>
          <v:shape id="_x0000_s1170" type="#_x0000_t32" style="position:absolute;left:0;text-align:left;margin-left:37.55pt;margin-top:16.95pt;width:1.9pt;height:3.7pt;flip:x;z-index:251678720;mso-position-horizontal-relative:text;mso-position-vertical-relative:text" o:connectortype="straight" strokeweight="3pt"/>
        </w:pict>
      </w:r>
      <w:r w:rsidRPr="00050304">
        <w:rPr>
          <w:rtl/>
          <w:lang w:val="en-US" w:eastAsia="en-US" w:bidi="en-US"/>
        </w:rPr>
        <w:pict>
          <v:shape id="_x0000_s1156" type="#_x0000_t32" style="position:absolute;left:0;text-align:left;margin-left:36.25pt;margin-top:19.35pt;width:46.35pt;height:0;z-index:251664384;mso-position-horizontal-relative:text;mso-position-vertical-relative:text" o:connectortype="straight" strokeweight="1.5pt"/>
        </w:pic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نقيس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النوعيةσ لعدة محاليل قياسية لكبريتات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الألومنيوم</w:t>
      </w:r>
      <w:proofErr w:type="spellEnd"/>
      <w:r w:rsidR="009462F2">
        <w:rPr>
          <w:rFonts w:asciiTheme="minorBidi" w:hAnsiTheme="minorBidi"/>
          <w:sz w:val="28"/>
          <w:szCs w:val="28"/>
          <w:lang w:bidi="ar-DZ"/>
        </w:rPr>
        <w:t xml:space="preserve">                                                                    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                                                                                  </w:t>
      </w:r>
      <w:r w:rsidR="009462F2">
        <w:rPr>
          <w:rFonts w:asciiTheme="minorBidi" w:hAnsiTheme="minorBidi"/>
          <w:sz w:val="28"/>
          <w:szCs w:val="28"/>
          <w:lang w:bidi="ar-DZ"/>
        </w:rPr>
        <w:t>Al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 xml:space="preserve">2 </w:t>
      </w:r>
      <w:r w:rsidR="009462F2">
        <w:rPr>
          <w:rFonts w:asciiTheme="minorBidi" w:hAnsiTheme="minorBidi"/>
          <w:sz w:val="28"/>
          <w:szCs w:val="28"/>
          <w:lang w:bidi="ar-DZ"/>
        </w:rPr>
        <w:t>(SO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4</w:t>
      </w:r>
      <w:r w:rsidR="009462F2">
        <w:rPr>
          <w:rFonts w:asciiTheme="minorBidi" w:hAnsiTheme="minorBidi"/>
          <w:sz w:val="28"/>
          <w:szCs w:val="28"/>
          <w:lang w:bidi="ar-DZ"/>
        </w:rPr>
        <w:t>)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3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 مختلفة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التراكيز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المولية فتحصلنا على الجدول الآتي:                                                                                                                                      1– أكتب معادلة انحلال كبريتات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الألومنيوم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في الماء .  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                                                                           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 2–أكتب العبارة الحرفية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للناقلية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النوعية σ  بدلالة التركيز </w:t>
      </w:r>
      <w:r w:rsidR="009462F2">
        <w:rPr>
          <w:rFonts w:asciiTheme="minorBidi" w:hAnsiTheme="minorBidi"/>
          <w:sz w:val="28"/>
          <w:szCs w:val="28"/>
          <w:lang w:bidi="ar-DZ"/>
        </w:rPr>
        <w:t>C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للمحلول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والناقليتين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الموليتين الشارديتين</w:t>
      </w:r>
      <w:r w:rsidR="009462F2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2–</w:t>
      </w:r>
      <w:r w:rsidR="009462F2">
        <w:rPr>
          <w:rFonts w:asciiTheme="minorBidi" w:hAnsiTheme="minorBidi"/>
          <w:sz w:val="28"/>
          <w:szCs w:val="28"/>
          <w:lang w:bidi="ar-DZ"/>
        </w:rPr>
        <w:t>SO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4</w:t>
      </w:r>
      <w:r w:rsidR="009462F2">
        <w:rPr>
          <w:rFonts w:asciiTheme="minorBidi" w:hAnsiTheme="minorBidi"/>
          <w:sz w:val="28"/>
          <w:szCs w:val="28"/>
          <w:vertAlign w:val="subscript"/>
          <w:rtl/>
          <w:lang w:bidi="ar-DZ"/>
        </w:rPr>
        <w:t xml:space="preserve">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λ  و </w:t>
      </w:r>
      <w:r w:rsidR="009462F2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3+</w:t>
      </w:r>
      <w:r w:rsidR="009462F2">
        <w:rPr>
          <w:rFonts w:asciiTheme="minorBidi" w:hAnsiTheme="minorBidi"/>
          <w:sz w:val="28"/>
          <w:szCs w:val="28"/>
          <w:lang w:bidi="ar-DZ"/>
        </w:rPr>
        <w:t>Al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3–أنشئ المنحني البياني لتغيرات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النوعيةσ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بدلالة التركيز المولي </w:t>
      </w:r>
      <w:r w:rsidR="009462F2">
        <w:rPr>
          <w:rFonts w:asciiTheme="minorBidi" w:hAnsiTheme="minorBidi"/>
          <w:sz w:val="28"/>
          <w:szCs w:val="28"/>
          <w:lang w:bidi="ar-DZ"/>
        </w:rPr>
        <w:t>C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 .                                                                                                                                  4–أكتب معادلة البيان الناتج.                                                                                                                                                                                  5– استنتج قيمة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المولية الشاردية</w:t>
      </w:r>
      <w:r w:rsidR="009462F2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3+</w:t>
      </w:r>
      <w:r w:rsidR="009462F2">
        <w:rPr>
          <w:rFonts w:asciiTheme="minorBidi" w:hAnsiTheme="minorBidi"/>
          <w:sz w:val="28"/>
          <w:szCs w:val="28"/>
          <w:lang w:bidi="ar-DZ"/>
        </w:rPr>
        <w:t>Al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λ                                                                                            إذا علمت أن  </w:t>
      </w:r>
      <w:r w:rsidR="009462F2">
        <w:rPr>
          <w:rFonts w:asciiTheme="minorBidi" w:hAnsiTheme="minorBidi"/>
          <w:sz w:val="28"/>
          <w:szCs w:val="28"/>
          <w:lang w:bidi="ar-DZ"/>
        </w:rPr>
        <w:t>=</w:t>
      </w:r>
      <w:proofErr w:type="spellStart"/>
      <w:r w:rsidR="009462F2">
        <w:rPr>
          <w:rFonts w:asciiTheme="minorBidi" w:hAnsiTheme="minorBidi"/>
          <w:sz w:val="28"/>
          <w:szCs w:val="28"/>
          <w:lang w:bidi="ar-DZ"/>
        </w:rPr>
        <w:t>16ms.m</w:t>
      </w:r>
      <w:r w:rsidR="009462F2">
        <w:rPr>
          <w:rFonts w:asciiTheme="minorBidi" w:hAnsiTheme="minorBidi"/>
          <w:sz w:val="28"/>
          <w:szCs w:val="28"/>
          <w:vertAlign w:val="superscript"/>
          <w:lang w:bidi="ar-DZ"/>
        </w:rPr>
        <w:t>2</w:t>
      </w:r>
      <w:proofErr w:type="spellEnd"/>
      <w:r w:rsidR="009462F2">
        <w:rPr>
          <w:rFonts w:asciiTheme="minorBidi" w:hAnsiTheme="minorBidi"/>
          <w:sz w:val="28"/>
          <w:szCs w:val="28"/>
          <w:lang w:bidi="ar-DZ"/>
        </w:rPr>
        <w:t>/mol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9462F2">
        <w:rPr>
          <w:rFonts w:asciiTheme="minorBidi" w:hAnsiTheme="minorBidi" w:hint="cs"/>
          <w:sz w:val="28"/>
          <w:szCs w:val="28"/>
          <w:vertAlign w:val="superscript"/>
          <w:rtl/>
          <w:lang w:bidi="ar-DZ"/>
        </w:rPr>
        <w:t>2–</w:t>
      </w:r>
      <w:r w:rsidR="009462F2">
        <w:rPr>
          <w:rFonts w:asciiTheme="minorBidi" w:hAnsiTheme="minorBidi"/>
          <w:sz w:val="28"/>
          <w:szCs w:val="28"/>
          <w:lang w:bidi="ar-DZ"/>
        </w:rPr>
        <w:t>SO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4</w:t>
      </w:r>
      <w:r w:rsidR="009462F2">
        <w:rPr>
          <w:rFonts w:asciiTheme="minorBidi" w:hAnsiTheme="minorBidi"/>
          <w:sz w:val="28"/>
          <w:szCs w:val="28"/>
          <w:vertAlign w:val="subscript"/>
          <w:rtl/>
          <w:lang w:bidi="ar-DZ"/>
        </w:rPr>
        <w:t xml:space="preserve"> </w:t>
      </w:r>
      <w:r w:rsidR="009462F2">
        <w:rPr>
          <w:rFonts w:asciiTheme="minorBidi" w:hAnsiTheme="minorBidi"/>
          <w:sz w:val="28"/>
          <w:szCs w:val="28"/>
          <w:lang w:bidi="ar-DZ"/>
        </w:rPr>
        <w:t>λ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.                                                                                                                                                        6– وجد في مخبر الثانوية قارورة تحوي محلول كبريتات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الألومنيوم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(</w:t>
      </w:r>
      <w:r w:rsidR="009462F2">
        <w:rPr>
          <w:rFonts w:asciiTheme="minorBidi" w:hAnsiTheme="minorBidi"/>
          <w:sz w:val="28"/>
          <w:szCs w:val="28"/>
          <w:lang w:bidi="ar-DZ"/>
        </w:rPr>
        <w:t>s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)مكتوب عليها </w:t>
      </w:r>
      <w:r w:rsidR="009462F2">
        <w:rPr>
          <w:rFonts w:asciiTheme="minorBidi" w:hAnsiTheme="minorBidi"/>
          <w:sz w:val="28"/>
          <w:szCs w:val="28"/>
          <w:lang w:bidi="ar-DZ"/>
        </w:rPr>
        <w:t>C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 w:rsidR="009462F2">
        <w:rPr>
          <w:rFonts w:asciiTheme="minorBidi" w:hAnsiTheme="minorBidi"/>
          <w:sz w:val="28"/>
          <w:szCs w:val="28"/>
          <w:lang w:bidi="ar-DZ"/>
        </w:rPr>
        <w:t>=0.1mol/l 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و من أجل التأكد من هذه القيمة قام تلميذ بسحب 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1 ml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من القارورة و مددها 100مرة للحصول على محلول (</w:t>
      </w:r>
      <w:r w:rsidR="009462F2">
        <w:rPr>
          <w:rFonts w:asciiTheme="minorBidi" w:hAnsiTheme="minorBidi"/>
          <w:sz w:val="28"/>
          <w:szCs w:val="28"/>
          <w:lang w:bidi="ar-DZ"/>
        </w:rPr>
        <w:t>s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1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), و قاس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ناقليته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النوعية فوجدها         </w:t>
      </w:r>
      <w:r w:rsidR="009462F2">
        <w:rPr>
          <w:rFonts w:asciiTheme="minorBidi" w:hAnsiTheme="minorBidi"/>
          <w:sz w:val="28"/>
          <w:szCs w:val="28"/>
          <w:lang w:bidi="ar-DZ"/>
        </w:rPr>
        <w:t>σ=425ms/m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أ–  أذكر الوسائل التي استخدمها التلميذ لتحضير المحلول(</w:t>
      </w:r>
      <w:r w:rsidR="009462F2">
        <w:rPr>
          <w:rFonts w:asciiTheme="minorBidi" w:hAnsiTheme="minorBidi"/>
          <w:sz w:val="28"/>
          <w:szCs w:val="28"/>
          <w:lang w:bidi="ar-DZ"/>
        </w:rPr>
        <w:t>s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1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>). و لماذا قام بعملية التمديد في رأيك؟                                                             ب– ما هي قيمة التركيز المولي للمحلول (</w:t>
      </w:r>
      <w:r w:rsidR="009462F2">
        <w:rPr>
          <w:rFonts w:asciiTheme="minorBidi" w:hAnsiTheme="minorBidi"/>
          <w:sz w:val="28"/>
          <w:szCs w:val="28"/>
          <w:lang w:bidi="ar-DZ"/>
        </w:rPr>
        <w:t>s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1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>) ثم للمحلول (</w:t>
      </w:r>
      <w:r w:rsidR="009462F2">
        <w:rPr>
          <w:rFonts w:asciiTheme="minorBidi" w:hAnsiTheme="minorBidi"/>
          <w:sz w:val="28"/>
          <w:szCs w:val="28"/>
          <w:lang w:bidi="ar-DZ"/>
        </w:rPr>
        <w:t>s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>)  , ما ذا تستنتج ؟</w:t>
      </w:r>
    </w:p>
    <w:p w:rsidR="0020485D" w:rsidRDefault="00050304" w:rsidP="00F944E2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050304">
        <w:rPr>
          <w:rtl/>
          <w:lang w:val="en-US" w:eastAsia="en-US" w:bidi="en-US"/>
        </w:rPr>
        <w:pict>
          <v:shape id="_x0000_s1220" type="#_x0000_t202" style="position:absolute;left:0;text-align:left;margin-left:160.25pt;margin-top:79.55pt;width:18.15pt;height:24.25pt;z-index:251709440" strokecolor="white [3212]">
            <v:textbox style="mso-next-textbox:#_x0000_s1220">
              <w:txbxContent>
                <w:p w:rsidR="009462F2" w:rsidRDefault="009462F2" w:rsidP="009462F2">
                  <w:pPr>
                    <w:bidi/>
                  </w:pP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228" type="#_x0000_t202" style="position:absolute;left:0;text-align:left;margin-left:55.15pt;margin-top:120.8pt;width:27.15pt;height:21.15pt;z-index:-251598848" strokecolor="white [3212]">
            <v:textbox style="mso-next-textbox:#_x0000_s1228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219" type="#_x0000_t32" style="position:absolute;left:0;text-align:left;margin-left:82.95pt;margin-top:92.2pt;width:24.15pt;height:.05pt;z-index:251708416" o:connectortype="straight">
            <v:stroke dashstyle="dash"/>
          </v:shape>
        </w:pict>
      </w:r>
      <w:r w:rsidRPr="00050304">
        <w:rPr>
          <w:rtl/>
          <w:lang w:val="en-US" w:eastAsia="en-US" w:bidi="en-US"/>
        </w:rPr>
        <w:pict>
          <v:shape id="_x0000_s1227" type="#_x0000_t202" style="position:absolute;left:0;text-align:left;margin-left:32.25pt;margin-top:60pt;width:131.5pt;height:43.8pt;z-index:-251599872" strokecolor="white [3212]">
            <v:textbox style="mso-next-textbox:#_x0000_s1227">
              <w:txbxContent>
                <w:p w:rsidR="009462F2" w:rsidRDefault="009462F2" w:rsidP="009462F2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sz w:val="24"/>
                      <w:szCs w:val="24"/>
                    </w:rPr>
                    <w:t xml:space="preserve">R                                       </w:t>
                  </w:r>
                  <w:r>
                    <w:rPr>
                      <w:sz w:val="24"/>
                      <w:szCs w:val="24"/>
                      <w:rtl/>
                      <w:lang w:bidi="ar-DZ"/>
                    </w:rPr>
                    <w:t xml:space="preserve">                                                   محور </w:t>
                  </w:r>
                  <w:proofErr w:type="spellStart"/>
                  <w:r>
                    <w:rPr>
                      <w:sz w:val="24"/>
                      <w:szCs w:val="24"/>
                      <w:rtl/>
                      <w:lang w:bidi="ar-DZ"/>
                    </w:rPr>
                    <w:t>الوشيعة</w:t>
                  </w:r>
                  <w:proofErr w:type="spellEnd"/>
                  <w:r>
                    <w:rPr>
                      <w:sz w:val="24"/>
                      <w:szCs w:val="24"/>
                      <w:rtl/>
                      <w:lang w:bidi="ar-DZ"/>
                    </w:rPr>
                    <w:t xml:space="preserve">                                            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217" type="#_x0000_t32" style="position:absolute;left:0;text-align:left;margin-left:39.9pt;margin-top:56.55pt;width:0;height:35.65pt;z-index:251706368" o:connectortype="straight">
            <v:stroke dashstyle="dash"/>
          </v:shape>
        </w:pict>
      </w:r>
      <w:r w:rsidRPr="00050304">
        <w:rPr>
          <w:rtl/>
          <w:lang w:val="en-US" w:eastAsia="en-US" w:bidi="en-US"/>
        </w:rPr>
        <w:pict>
          <v:shape id="_x0000_s1192" style="position:absolute;left:0;text-align:left;margin-left:-9.65pt;margin-top:74.5pt;width:6.25pt;height:5.05pt;z-index:251691008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191" style="position:absolute;left:0;text-align:left;margin-left:3.35pt;margin-top:74.5pt;width:6.25pt;height:5.05pt;z-index:251689984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190" style="position:absolute;left:0;text-align:left;margin-left:18.55pt;margin-top:74.5pt;width:6.25pt;height:5.05pt;z-index:251688960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193" style="position:absolute;left:0;text-align:left;margin-left:52.5pt;margin-top:134.15pt;width:11.75pt;height:6.45pt;rotation:4702657fd;z-index:251692032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189" style="position:absolute;left:0;text-align:left;margin-left:35.85pt;margin-top:126.8pt;width:46.45pt;height:12.5pt;z-index:251687936" coordsize="929,250" path="m3,hdc50,69,,9,78,62v34,23,20,33,50,63c197,194,273,235,366,250v188,-4,563,-12,563,-12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194" style="position:absolute;left:0;text-align:left;margin-left:-13.45pt;margin-top:133.85pt;width:7.35pt;height:8.05pt;rotation:4702657fd;z-index:251693056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188" style="position:absolute;left:0;text-align:left;margin-left:-24.45pt;margin-top:128.35pt;width:30.65pt;height:12.55pt;z-index:251686912" coordsize="613,251" path="m613,hdc590,23,574,53,551,76v-27,27,-57,28,-88,50c449,136,439,153,425,163v-55,39,-135,52,-200,63c196,231,166,235,137,238,91,243,,251,,251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group id="_x0000_s1177" style="position:absolute;left:0;text-align:left;margin-left:-46.65pt;margin-top:54.6pt;width:133.2pt;height:74.8pt;z-index:251685888" coordorigin="195,11422" coordsize="2664,1496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8" type="#_x0000_t19" style="position:absolute;left:1856;top:11461;width:375;height:1431;rotation:-12142973fd;flip:x" coordsize="23685,43200" adj="-6205321,6261339,2085" path="wr-19515,,23685,43200,321,72,,43099nfewr-19515,,23685,43200,321,72,,43099l2085,21600nsxe">
              <v:path o:connectlocs="321,72;0,43099;2085,21600"/>
            </v:shape>
            <v:group id="_x0000_s1179" style="position:absolute;left:195;top:11422;width:2664;height:1496" coordorigin="195,11422" coordsize="2664,1496">
              <v:group id="_x0000_s1180" style="position:absolute;left:987;top:11422;width:935;height:1496" coordorigin="987,11422" coordsize="935,1496">
                <v:shape id="_x0000_s1181" type="#_x0000_t32" style="position:absolute;left:1494;top:11435;width:428;height:0" o:connectortype="straight"/>
                <v:shape id="_x0000_s1182" type="#_x0000_t32" style="position:absolute;left:1215;top:12879;width:605;height:1" o:connectortype="straight"/>
                <v:group id="_x0000_s1183" style="position:absolute;left:987;top:11422;width:926;height:1496" coordorigin="987,11422" coordsize="926,1496">
                  <v:shape id="_x0000_s1184" type="#_x0000_t19" style="position:absolute;left:987;top:11422;width:507;height:1496;flip:x" coordsize="23364,41552" adj="-6205321,4421748,1764" path="wr-19836,,23364,43200,,72,10040,41552nfewr-19836,,23364,43200,,72,10040,41552l1764,21600nsxe">
                    <v:path o:connectlocs="0,72;10040,41552;1764,21600"/>
                  </v:shape>
                  <v:shape id="_x0000_s1185" type="#_x0000_t19" style="position:absolute;left:1241;top:11432;width:435;height:1431;rotation:-267735fd;flip:x" coordsize="23685,43200" adj="-6205321,6261339,2085" path="wr-19515,,23685,43200,321,72,,43099nfewr-19515,,23685,43200,321,72,,43099l2085,21600nsxe">
                    <v:path o:connectlocs="321,72;0,43099;2085,21600"/>
                  </v:shape>
                  <v:shape id="_x0000_s1186" type="#_x0000_t19" style="position:absolute;left:1538;top:11435;width:375;height:1431;rotation:-267735fd;flip:x" coordsize="23685,43200" adj="-6205321,6261339,2085" path="wr-19515,,23685,43200,321,72,,43099nfewr-19515,,23685,43200,321,72,,43099l2085,21600nsxe">
                    <v:path o:connectlocs="321,72;0,43099;2085,21600"/>
                  </v:shape>
                </v:group>
              </v:group>
              <v:shape id="_x0000_s1187" type="#_x0000_t32" style="position:absolute;left:195;top:12174;width:2664;height:50;flip:x" o:connectortype="straight">
                <v:stroke dashstyle="dash"/>
              </v:shape>
            </v:group>
          </v:group>
        </w:pict>
      </w:r>
      <w:r w:rsidRPr="00050304">
        <w:rPr>
          <w:rtl/>
          <w:lang w:val="en-US" w:eastAsia="en-US" w:bidi="en-US"/>
        </w:rPr>
        <w:pict>
          <v:shape id="_x0000_s1225" type="#_x0000_t202" style="position:absolute;left:0;text-align:left;margin-left:72.35pt;margin-top:64.55pt;width:24.95pt;height:22.5pt;z-index:-251601920" strokecolor="white [3212]">
            <v:textbox style="mso-next-textbox:#_x0000_s1225">
              <w:txbxContent>
                <w:p w:rsidR="009462F2" w:rsidRDefault="009462F2" w:rsidP="009462F2">
                  <w:pPr>
                    <w:bidi/>
                  </w:pPr>
                  <w:r>
                    <w:t>R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224" type="#_x0000_t202" style="position:absolute;left:0;text-align:left;margin-left:111.25pt;margin-top:79.55pt;width:74.15pt;height:21.9pt;z-index:-251602944" strokecolor="white [3212]">
            <v:textbox style="mso-next-textbox:#_x0000_s1224">
              <w:txbxContent>
                <w:p w:rsidR="009462F2" w:rsidRDefault="009462F2" w:rsidP="009462F2">
                  <w:pPr>
                    <w:bidi/>
                    <w:rPr>
                      <w:lang w:bidi="ar-DZ"/>
                    </w:rPr>
                  </w:pPr>
                  <w:r>
                    <w:rPr>
                      <w:rtl/>
                      <w:lang w:bidi="ar-DZ"/>
                    </w:rPr>
                    <w:t xml:space="preserve">محور </w:t>
                  </w:r>
                  <w:proofErr w:type="spellStart"/>
                  <w:r>
                    <w:rPr>
                      <w:rtl/>
                      <w:lang w:bidi="ar-DZ"/>
                    </w:rPr>
                    <w:t>الوشيعة</w:t>
                  </w:r>
                  <w:proofErr w:type="spellEnd"/>
                  <w:r>
                    <w:rPr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shape id="_x0000_s1216" style="position:absolute;left:0;text-align:left;margin-left:100.55pt;margin-top:245.2pt;width:7.95pt;height:6.45pt;rotation:4702657fd;z-index:251705344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215" style="position:absolute;left:0;text-align:left;margin-left:102.4pt;margin-top:234.1pt;width:7.95pt;height:6.45pt;rotation:4702657fd;z-index:251704320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214" style="position:absolute;left:0;text-align:left;margin-left:102.4pt;margin-top:218.85pt;width:7.95pt;height:6.45pt;rotation:4702657fd;z-index:251703296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213" style="position:absolute;left:0;text-align:left;margin-left:105pt;margin-top:207.9pt;width:7.95pt;height:6.45pt;rotation:4702657fd;z-index:251702272" coordsize="164,288" path="m,276l125,r39,288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shape id="_x0000_s1209" type="#_x0000_t32" style="position:absolute;left:0;text-align:left;margin-left:-1.25pt;margin-top:211.55pt;width:137.1pt;height:.6pt;flip:y;z-index:251698176" o:connectortype="straight"/>
        </w:pict>
      </w:r>
      <w:r w:rsidRPr="00050304">
        <w:rPr>
          <w:rtl/>
          <w:lang w:val="en-US" w:eastAsia="en-US" w:bidi="en-US"/>
        </w:rPr>
        <w:pict>
          <v:shape id="_x0000_s1210" type="#_x0000_t32" style="position:absolute;left:0;text-align:left;margin-left:-1.25pt;margin-top:222.9pt;width:132.7pt;height:0;z-index:251699200" o:connectortype="straight"/>
        </w:pict>
      </w:r>
      <w:r w:rsidRPr="00050304">
        <w:rPr>
          <w:rtl/>
          <w:lang w:val="en-US" w:eastAsia="en-US" w:bidi="en-US"/>
        </w:rPr>
        <w:pict>
          <v:shape id="_x0000_s1211" type="#_x0000_t32" style="position:absolute;left:0;text-align:left;margin-left:-5.1pt;margin-top:238.55pt;width:133.2pt;height:0;z-index:251700224" o:connectortype="straight"/>
        </w:pict>
      </w:r>
      <w:r w:rsidRPr="00050304">
        <w:rPr>
          <w:rtl/>
          <w:lang w:val="en-US" w:eastAsia="en-US" w:bidi="en-US"/>
        </w:rPr>
        <w:pict>
          <v:shape id="_x0000_s1212" type="#_x0000_t32" style="position:absolute;left:0;text-align:left;margin-left:-5.1pt;margin-top:249.8pt;width:133.2pt;height:0;z-index:251701248" o:connectortype="straight"/>
        </w:pict>
      </w:r>
      <w:r w:rsidRPr="00050304">
        <w:rPr>
          <w:rtl/>
          <w:lang w:val="en-US" w:eastAsia="en-US" w:bidi="en-US"/>
        </w:rPr>
        <w:pict>
          <v:shape id="_x0000_s1208" type="#_x0000_t202" style="position:absolute;left:0;text-align:left;margin-left:53.4pt;margin-top:4in;width:17.55pt;height:18.8pt;z-index:251697152" strokecolor="white [3212]">
            <v:textbox style="mso-next-textbox:#_x0000_s1208">
              <w:txbxContent>
                <w:p w:rsidR="009462F2" w:rsidRDefault="009462F2" w:rsidP="009462F2">
                  <w:pPr>
                    <w:bidi/>
                  </w:pPr>
                  <w:r>
                    <w:t>G</w:t>
                  </w:r>
                </w:p>
              </w:txbxContent>
            </v:textbox>
          </v:shape>
        </w:pict>
      </w:r>
      <w:r w:rsidRPr="00050304">
        <w:rPr>
          <w:rtl/>
          <w:lang w:val="en-US" w:eastAsia="en-US" w:bidi="en-US"/>
        </w:rPr>
        <w:pict>
          <v:oval id="_x0000_s1207" style="position:absolute;left:0;text-align:left;margin-left:47.2pt;margin-top:283.3pt;width:30.75pt;height:26.65pt;z-index:251696128"/>
        </w:pict>
      </w:r>
      <w:r w:rsidRPr="00050304">
        <w:rPr>
          <w:rtl/>
          <w:lang w:val="en-US" w:eastAsia="en-US" w:bidi="en-US"/>
        </w:rPr>
        <w:pict>
          <v:shape id="_x0000_s1206" style="position:absolute;left:0;text-align:left;margin-left:21.25pt;margin-top:263pt;width:89.25pt;height:36.3pt;z-index:251695104" coordsize="1785,965" path="m526,12hdc438,43,343,59,251,75v-50,25,-100,37,-150,62c88,154,78,172,63,187,52,198,35,200,26,212,19,220,1,296,,300,18,455,68,637,238,688v58,18,128,25,188,38c507,779,611,772,702,801v72,23,137,61,213,75c989,889,1094,895,1165,901v243,-7,390,64,538,-88c1696,540,1785,270,1491,175,1418,127,1338,95,1253,75,1214,49,1173,33,1140,e" filled="f">
            <v:path arrowok="t"/>
          </v:shape>
        </w:pict>
      </w:r>
      <w:r w:rsidRPr="00050304">
        <w:rPr>
          <w:rtl/>
          <w:lang w:val="en-US" w:eastAsia="en-US" w:bidi="en-US"/>
        </w:rPr>
        <w:pict>
          <v:group id="_x0000_s1195" style="position:absolute;left:0;text-align:left;margin-left:-5.1pt;margin-top:190.4pt;width:133.2pt;height:74.8pt;z-index:251694080" coordorigin="195,11422" coordsize="2664,1496">
            <v:shape id="_x0000_s1196" type="#_x0000_t19" style="position:absolute;left:1856;top:11461;width:375;height:1431;rotation:-12142973fd;flip:x" coordsize="23685,43200" adj="-6205321,6261339,2085" path="wr-19515,,23685,43200,321,72,,43099nfewr-19515,,23685,43200,321,72,,43099l2085,21600nsxe">
              <v:path o:connectlocs="321,72;0,43099;2085,21600"/>
            </v:shape>
            <v:group id="_x0000_s1197" style="position:absolute;left:195;top:11422;width:2664;height:1496" coordorigin="195,11422" coordsize="2664,1496">
              <v:group id="_x0000_s1198" style="position:absolute;left:987;top:11422;width:935;height:1496" coordorigin="987,11422" coordsize="935,1496">
                <v:shape id="_x0000_s1199" type="#_x0000_t32" style="position:absolute;left:1494;top:11435;width:428;height:0" o:connectortype="straight"/>
                <v:shape id="_x0000_s1200" type="#_x0000_t32" style="position:absolute;left:1215;top:12879;width:605;height:1" o:connectortype="straight"/>
                <v:group id="_x0000_s1201" style="position:absolute;left:987;top:11422;width:926;height:1496" coordorigin="987,11422" coordsize="926,1496">
                  <v:shape id="_x0000_s1202" type="#_x0000_t19" style="position:absolute;left:987;top:11422;width:507;height:1496;flip:x" coordsize="23364,41552" adj="-6205321,4421748,1764" path="wr-19836,,23364,43200,,72,10040,41552nfewr-19836,,23364,43200,,72,10040,41552l1764,21600nsxe">
                    <v:path o:connectlocs="0,72;10040,41552;1764,21600"/>
                  </v:shape>
                  <v:shape id="_x0000_s1203" type="#_x0000_t19" style="position:absolute;left:1241;top:11432;width:435;height:1431;rotation:-267735fd;flip:x" coordsize="23685,43200" adj="-6205321,6261339,2085" path="wr-19515,,23685,43200,321,72,,43099nfewr-19515,,23685,43200,321,72,,43099l2085,21600nsxe">
                    <v:path o:connectlocs="321,72;0,43099;2085,21600"/>
                  </v:shape>
                  <v:shape id="_x0000_s1204" type="#_x0000_t19" style="position:absolute;left:1538;top:11435;width:375;height:1431;rotation:-267735fd;flip:x" coordsize="23685,43200" adj="-6205321,6261339,2085" path="wr-19515,,23685,43200,321,72,,43099nfewr-19515,,23685,43200,321,72,,43099l2085,21600nsxe">
                    <v:path o:connectlocs="321,72;0,43099;2085,21600"/>
                  </v:shape>
                </v:group>
              </v:group>
              <v:shape id="_x0000_s1205" type="#_x0000_t32" style="position:absolute;left:195;top:12174;width:2664;height:50;flip:x" o:connectortype="straight">
                <v:stroke dashstyle="dash"/>
              </v:shape>
            </v:group>
          </v:group>
        </w:pict>
      </w:r>
      <w:r w:rsidRPr="00050304">
        <w:rPr>
          <w:rtl/>
          <w:lang w:val="en-US" w:eastAsia="en-US" w:bidi="en-US"/>
        </w:rPr>
        <w:pict>
          <v:shape id="_x0000_s1223" type="#_x0000_t202" style="position:absolute;left:0;text-align:left;margin-left:13.65pt;margin-top:63.9pt;width:21.9pt;height:22.5pt;z-index:-251603968" strokecolor="white [3212]">
            <v:textbox style="mso-next-textbox:#_x0000_s1223">
              <w:txbxContent>
                <w:p w:rsidR="009462F2" w:rsidRDefault="009462F2" w:rsidP="009462F2">
                  <w:pPr>
                    <w:bidi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9462F2">
        <w:rPr>
          <w:rFonts w:asciiTheme="minorBidi" w:hAnsiTheme="minorBidi"/>
          <w:b/>
          <w:bCs/>
          <w:sz w:val="28"/>
          <w:szCs w:val="28"/>
          <w:rtl/>
          <w:lang w:bidi="ar-DZ"/>
        </w:rPr>
        <w:t>التمرين الثالث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: وشيعة مسطحة تحتوي 10 لفات نصف قطرها  </w:t>
      </w:r>
      <w:r w:rsidR="009462F2">
        <w:rPr>
          <w:rFonts w:asciiTheme="minorBidi" w:hAnsiTheme="minorBidi"/>
          <w:sz w:val="28"/>
          <w:szCs w:val="28"/>
          <w:lang w:bidi="ar-DZ"/>
        </w:rPr>
        <w:t>R=20cm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, توضع في مستوي الزوال المغناطيسي (محورها عمودي على مستوي الزوال المغناطيسي)  .  تعطى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النفاذية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المغناطيسية في الهواء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9462F2">
        <w:rPr>
          <w:rFonts w:asciiTheme="minorBidi" w:hAnsiTheme="minorBidi"/>
          <w:sz w:val="28"/>
          <w:szCs w:val="28"/>
          <w:vertAlign w:val="subscript"/>
          <w:lang w:bidi="ar-DZ"/>
        </w:rPr>
        <w:t xml:space="preserve">0 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=4π.10 </w:t>
      </w:r>
      <w:r w:rsidR="009462F2">
        <w:rPr>
          <w:rFonts w:asciiTheme="minorBidi" w:hAnsiTheme="minorBidi"/>
          <w:sz w:val="28"/>
          <w:szCs w:val="28"/>
          <w:vertAlign w:val="superscript"/>
          <w:lang w:bidi="ar-DZ"/>
        </w:rPr>
        <w:t xml:space="preserve">–7 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SI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>μ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  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                                                                            1– نمرر في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تيارا شدته </w:t>
      </w:r>
      <w:r w:rsidR="009462F2">
        <w:rPr>
          <w:rFonts w:asciiTheme="minorBidi" w:hAnsiTheme="minorBidi"/>
          <w:sz w:val="28"/>
          <w:szCs w:val="28"/>
          <w:lang w:bidi="ar-DZ"/>
        </w:rPr>
        <w:t>i=1,1A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.                                                                                                            أ– أعد الرسم ثم حدد عليه قطبي(وجهي)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9462F2">
        <w:rPr>
          <w:rFonts w:asciiTheme="minorBidi" w:hAnsiTheme="minorBidi"/>
          <w:sz w:val="28"/>
          <w:szCs w:val="28"/>
          <w:lang w:bidi="ar-DZ"/>
        </w:rPr>
        <w:t>N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9462F2">
        <w:rPr>
          <w:rFonts w:asciiTheme="minorBidi" w:hAnsiTheme="minorBidi" w:hint="cs"/>
          <w:sz w:val="28"/>
          <w:szCs w:val="28"/>
          <w:rtl/>
          <w:lang w:bidi="ar-DZ"/>
        </w:rPr>
        <w:t>و</w:t>
      </w:r>
      <w:r w:rsidR="009462F2">
        <w:rPr>
          <w:rFonts w:asciiTheme="minorBidi" w:hAnsiTheme="minorBidi"/>
          <w:sz w:val="28"/>
          <w:szCs w:val="28"/>
          <w:lang w:bidi="ar-DZ"/>
        </w:rPr>
        <w:t>S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.                                                                                          ب– عيّن خصائص شعاع الحقل المغناطيسي الناشئ في مركز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.                                                                                                                        2– يوضع في مركز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إبرة ممغنطة فتنحرف عن مستوي الزوال                                                                                                                                       المغناطيسي بزاوية قدرها °60 .                                                                                                           أ– ما هي خصائص المركبة الأفقية للحقل المغناطيسي الأرضي ؟</w:t>
      </w:r>
      <w:r w:rsidR="009462F2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>وضّح بالرسم.                                                                 ب– ما هي شدة التيار</w:t>
      </w:r>
      <w:r w:rsidR="009462F2">
        <w:rPr>
          <w:rFonts w:asciiTheme="minorBidi" w:hAnsiTheme="minorBidi"/>
          <w:sz w:val="28"/>
          <w:szCs w:val="28"/>
          <w:lang w:bidi="ar-DZ"/>
        </w:rPr>
        <w:t>i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التي نمررها في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حتى تنحرف الإبرة المغناطيسية بزاوية °45عن مستوي الزوال المغناطيسي؟                            3– (خاص بالقسم 2 ت ر فقط ) نربط  طرفي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السابقة بجهاز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غلفاني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و نضعها في حقل مغناطيسي منتظم شدته </w:t>
      </w:r>
      <w:r w:rsidR="009462F2">
        <w:rPr>
          <w:rFonts w:asciiTheme="minorBidi" w:hAnsiTheme="minorBidi"/>
          <w:sz w:val="28"/>
          <w:szCs w:val="28"/>
          <w:lang w:bidi="ar-DZ"/>
        </w:rPr>
        <w:t>B=0.2T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و خطوطه موازية لمحور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كما في الشكل المقابل .                                                                                                         أ– احسب قيمة التدفق المغناطيسي عبر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.                                                                                                  ب– ندير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 بحيث يصبح محورها عمودي على خطوط                                                                                الحقل المغناطيسي خلال مدة زمنية </w:t>
      </w:r>
      <w:r w:rsidR="009462F2">
        <w:rPr>
          <w:rFonts w:asciiTheme="minorBidi" w:hAnsiTheme="minorBidi"/>
          <w:sz w:val="28"/>
          <w:szCs w:val="28"/>
          <w:lang w:bidi="ar-DZ"/>
        </w:rPr>
        <w:t>t=0.5S</w:t>
      </w:r>
      <w:r w:rsidR="009462F2">
        <w:rPr>
          <w:rFonts w:asciiTheme="minorBidi" w:hAnsiTheme="minorBidi"/>
          <w:sz w:val="28"/>
          <w:szCs w:val="28"/>
          <w:rtl/>
          <w:lang w:bidi="ar-DZ"/>
        </w:rPr>
        <w:t xml:space="preserve">Δ                                                                                                – أذكر نص قانون لنز.                                                                                                                      – أحسب قيمة القوة الكهربائية التحريضية الناشئة بين طرفي </w:t>
      </w:r>
      <w:proofErr w:type="spellStart"/>
      <w:r w:rsidR="009462F2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9462F2">
        <w:rPr>
          <w:rFonts w:asciiTheme="minorBidi" w:hAnsiTheme="minorBidi"/>
          <w:sz w:val="28"/>
          <w:szCs w:val="28"/>
          <w:rtl/>
          <w:lang w:bidi="ar-DZ"/>
        </w:rPr>
        <w:t>.</w:t>
      </w:r>
    </w:p>
    <w:sectPr w:rsidR="0020485D" w:rsidSect="009462F2">
      <w:pgSz w:w="11906" w:h="16838"/>
      <w:pgMar w:top="142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281A"/>
    <w:rsid w:val="00050304"/>
    <w:rsid w:val="0020485D"/>
    <w:rsid w:val="002479AF"/>
    <w:rsid w:val="00351481"/>
    <w:rsid w:val="004D330A"/>
    <w:rsid w:val="00515000"/>
    <w:rsid w:val="0056281A"/>
    <w:rsid w:val="00574931"/>
    <w:rsid w:val="0061378C"/>
    <w:rsid w:val="00662AAE"/>
    <w:rsid w:val="008F1E0E"/>
    <w:rsid w:val="009462F2"/>
    <w:rsid w:val="00A02022"/>
    <w:rsid w:val="00CF73AE"/>
    <w:rsid w:val="00D10B72"/>
    <w:rsid w:val="00D945BB"/>
    <w:rsid w:val="00F70F04"/>
    <w:rsid w:val="00F9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arc" idref="#_x0000_s1178"/>
        <o:r id="V:Rule23" type="arc" idref="#_x0000_s1184"/>
        <o:r id="V:Rule24" type="arc" idref="#_x0000_s1185"/>
        <o:r id="V:Rule25" type="arc" idref="#_x0000_s1186"/>
        <o:r id="V:Rule31" type="arc" idref="#_x0000_s1196"/>
        <o:r id="V:Rule34" type="arc" idref="#_x0000_s1202"/>
        <o:r id="V:Rule35" type="arc" idref="#_x0000_s1203"/>
        <o:r id="V:Rule36" type="arc" idref="#_x0000_s1204"/>
        <o:r id="V:Rule38" type="connector" idref="#_x0000_s1187"/>
        <o:r id="V:Rule39" type="connector" idref="#_x0000_s1165"/>
        <o:r id="V:Rule40" type="connector" idref="#_x0000_s1172"/>
        <o:r id="V:Rule41" type="connector" idref="#_x0000_s1174"/>
        <o:r id="V:Rule42" type="connector" idref="#_x0000_s1212"/>
        <o:r id="V:Rule43" type="connector" idref="#_x0000_s1205"/>
        <o:r id="V:Rule44" type="connector" idref="#_x0000_s1170"/>
        <o:r id="V:Rule45" type="connector" idref="#_x0000_s1162"/>
        <o:r id="V:Rule46" type="connector" idref="#_x0000_s1171"/>
        <o:r id="V:Rule47" type="connector" idref="#_x0000_s1158"/>
        <o:r id="V:Rule48" type="connector" idref="#_x0000_s1218"/>
        <o:r id="V:Rule49" type="connector" idref="#_x0000_s1155"/>
        <o:r id="V:Rule50" type="connector" idref="#_x0000_s1199"/>
        <o:r id="V:Rule51" type="connector" idref="#_x0000_s1209"/>
        <o:r id="V:Rule52" type="connector" idref="#_x0000_s1210"/>
        <o:r id="V:Rule53" type="connector" idref="#_x0000_s1175"/>
        <o:r id="V:Rule54" type="connector" idref="#_x0000_s1211"/>
        <o:r id="V:Rule55" type="connector" idref="#_x0000_s1157"/>
        <o:r id="V:Rule56" type="connector" idref="#_x0000_s1154"/>
        <o:r id="V:Rule57" type="connector" idref="#_x0000_s1181"/>
        <o:r id="V:Rule58" type="connector" idref="#_x0000_s1182"/>
        <o:r id="V:Rule59" type="connector" idref="#_x0000_s1217"/>
        <o:r id="V:Rule60" type="connector" idref="#_x0000_s1221"/>
        <o:r id="V:Rule61" type="connector" idref="#_x0000_s1176"/>
        <o:r id="V:Rule62" type="connector" idref="#_x0000_s1222"/>
        <o:r id="V:Rule63" type="connector" idref="#_x0000_s1219"/>
        <o:r id="V:Rule64" type="connector" idref="#_x0000_s1156"/>
        <o:r id="V:Rule65" type="connector" idref="#_x0000_s1200"/>
        <o:r id="V:Rule66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62AAE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dell</cp:lastModifiedBy>
  <cp:revision>10</cp:revision>
  <dcterms:created xsi:type="dcterms:W3CDTF">2013-02-15T21:35:00Z</dcterms:created>
  <dcterms:modified xsi:type="dcterms:W3CDTF">2013-03-08T16:39:00Z</dcterms:modified>
</cp:coreProperties>
</file>